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636" w:rsidRDefault="00C27636"/>
    <w:p w:rsidR="00B2432B" w:rsidRDefault="00B2432B"/>
    <w:p w:rsidR="004344C0" w:rsidRDefault="004344C0" w:rsidP="004344C0">
      <w:pPr>
        <w:pStyle w:val="a5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bookmarkStart w:id="0" w:name="_GoBack"/>
      <w:r>
        <w:rPr>
          <w:rFonts w:ascii="Arial" w:hAnsi="Arial" w:cs="Arial"/>
          <w:color w:val="2C2D2E"/>
          <w:sz w:val="23"/>
          <w:szCs w:val="23"/>
        </w:rPr>
        <w:t>Администрация сельского поселения обращает ваше внимание на важность комплексных мер по защите поголовья и минимизации экономических рисков в сфере животноводства.</w:t>
      </w:r>
    </w:p>
    <w:bookmarkEnd w:id="0"/>
    <w:p w:rsidR="004344C0" w:rsidRDefault="004344C0" w:rsidP="004344C0">
      <w:pPr>
        <w:pStyle w:val="a5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 целях обеспечения эпизоотического благополучия и финансовой стабильности хозяйств настоятельно рекомендуем:</w:t>
      </w:r>
    </w:p>
    <w:p w:rsidR="004344C0" w:rsidRDefault="004344C0" w:rsidP="004344C0">
      <w:pPr>
        <w:pStyle w:val="a5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1. **Провести плановую вакцинацию** всех сельскохозяйственных животных в соответствии с утверждённым ветеринарным календарём профилактических прививок.</w:t>
      </w:r>
    </w:p>
    <w:p w:rsidR="004344C0" w:rsidRDefault="004344C0" w:rsidP="004344C0">
      <w:pPr>
        <w:pStyle w:val="a5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   Вакцинация является наиболее эффективным способом профилактики инфекционных и инвазионных заболеваний,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позволяет:</w:t>
      </w:r>
      <w:r>
        <w:rPr>
          <w:rFonts w:ascii="Arial" w:hAnsi="Arial" w:cs="Arial"/>
          <w:color w:val="2C2D2E"/>
          <w:sz w:val="23"/>
          <w:szCs w:val="23"/>
        </w:rPr>
        <w:br/>
        <w:t xml:space="preserve">   </w:t>
      </w:r>
      <w:proofErr w:type="gramEnd"/>
      <w:r>
        <w:rPr>
          <w:rFonts w:ascii="Arial" w:hAnsi="Arial" w:cs="Arial"/>
          <w:color w:val="2C2D2E"/>
          <w:sz w:val="23"/>
          <w:szCs w:val="23"/>
        </w:rPr>
        <w:t>* предотвратить распространение опасных болезней среди поголовья;</w:t>
      </w:r>
      <w:r>
        <w:rPr>
          <w:rFonts w:ascii="Arial" w:hAnsi="Arial" w:cs="Arial"/>
          <w:color w:val="2C2D2E"/>
          <w:sz w:val="23"/>
          <w:szCs w:val="23"/>
        </w:rPr>
        <w:br/>
        <w:t>   * снизить риск экономических потерь из</w:t>
      </w:r>
      <w:r>
        <w:rPr>
          <w:rFonts w:ascii="Arial" w:hAnsi="Arial" w:cs="Arial"/>
          <w:color w:val="2C2D2E"/>
          <w:sz w:val="23"/>
          <w:szCs w:val="23"/>
        </w:rPr>
        <w:noBreakHyphen/>
        <w:t>за падежа скота;</w:t>
      </w:r>
      <w:r>
        <w:rPr>
          <w:rFonts w:ascii="Arial" w:hAnsi="Arial" w:cs="Arial"/>
          <w:color w:val="2C2D2E"/>
          <w:sz w:val="23"/>
          <w:szCs w:val="23"/>
        </w:rPr>
        <w:br/>
        <w:t>   * обеспечить соответствие требованиям ветеринарного законодательства РФ.</w:t>
      </w:r>
    </w:p>
    <w:p w:rsidR="004344C0" w:rsidRDefault="004344C0" w:rsidP="004344C0">
      <w:pPr>
        <w:pStyle w:val="a5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2. **Оформить страхование сельскохозяйственных животных** на случай наступления следующих страховых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событий:</w:t>
      </w:r>
      <w:r>
        <w:rPr>
          <w:rFonts w:ascii="Arial" w:hAnsi="Arial" w:cs="Arial"/>
          <w:color w:val="2C2D2E"/>
          <w:sz w:val="23"/>
          <w:szCs w:val="23"/>
        </w:rPr>
        <w:br/>
        <w:t xml:space="preserve">   </w:t>
      </w:r>
      <w:proofErr w:type="gramEnd"/>
      <w:r>
        <w:rPr>
          <w:rFonts w:ascii="Arial" w:hAnsi="Arial" w:cs="Arial"/>
          <w:color w:val="2C2D2E"/>
          <w:sz w:val="23"/>
          <w:szCs w:val="23"/>
        </w:rPr>
        <w:t>* гибель животного от болезней, стихийных бедствий, несчастных случаев;</w:t>
      </w:r>
      <w:r>
        <w:rPr>
          <w:rFonts w:ascii="Arial" w:hAnsi="Arial" w:cs="Arial"/>
          <w:color w:val="2C2D2E"/>
          <w:sz w:val="23"/>
          <w:szCs w:val="23"/>
        </w:rPr>
        <w:br/>
        <w:t>   * вынужденный убой по ветеринарным показаниям;</w:t>
      </w:r>
      <w:r>
        <w:rPr>
          <w:rFonts w:ascii="Arial" w:hAnsi="Arial" w:cs="Arial"/>
          <w:color w:val="2C2D2E"/>
          <w:sz w:val="23"/>
          <w:szCs w:val="23"/>
        </w:rPr>
        <w:br/>
        <w:t>   * утрата (пропажа) животного;</w:t>
      </w:r>
      <w:r>
        <w:rPr>
          <w:rFonts w:ascii="Arial" w:hAnsi="Arial" w:cs="Arial"/>
          <w:color w:val="2C2D2E"/>
          <w:sz w:val="23"/>
          <w:szCs w:val="23"/>
        </w:rPr>
        <w:br/>
        <w:t>   * иные страховые случаи, предусмотренные условиями договора страхования.</w:t>
      </w:r>
    </w:p>
    <w:p w:rsidR="004344C0" w:rsidRDefault="004344C0" w:rsidP="004344C0">
      <w:pPr>
        <w:pStyle w:val="a5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**Преимущества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страхования:*</w:t>
      </w:r>
      <w:proofErr w:type="gramEnd"/>
      <w:r>
        <w:rPr>
          <w:rFonts w:ascii="Arial" w:hAnsi="Arial" w:cs="Arial"/>
          <w:color w:val="2C2D2E"/>
          <w:sz w:val="23"/>
          <w:szCs w:val="23"/>
        </w:rPr>
        <w:t>*</w:t>
      </w:r>
      <w:r>
        <w:rPr>
          <w:rFonts w:ascii="Arial" w:hAnsi="Arial" w:cs="Arial"/>
          <w:color w:val="2C2D2E"/>
          <w:sz w:val="23"/>
          <w:szCs w:val="23"/>
        </w:rPr>
        <w:br/>
        <w:t>* финансовая компенсация при наступлении страхового случая в размере, предусмотренном договором;</w:t>
      </w:r>
      <w:r>
        <w:rPr>
          <w:rFonts w:ascii="Arial" w:hAnsi="Arial" w:cs="Arial"/>
          <w:color w:val="2C2D2E"/>
          <w:sz w:val="23"/>
          <w:szCs w:val="23"/>
        </w:rPr>
        <w:br/>
        <w:t>* снижение предпринимательских рисков и повышение устойчивости хозяйства;</w:t>
      </w:r>
      <w:r>
        <w:rPr>
          <w:rFonts w:ascii="Arial" w:hAnsi="Arial" w:cs="Arial"/>
          <w:color w:val="2C2D2E"/>
          <w:sz w:val="23"/>
          <w:szCs w:val="23"/>
        </w:rPr>
        <w:br/>
        <w:t>* гарантия возмещения части затрат на восстановление поголовья;</w:t>
      </w:r>
      <w:r>
        <w:rPr>
          <w:rFonts w:ascii="Arial" w:hAnsi="Arial" w:cs="Arial"/>
          <w:color w:val="2C2D2E"/>
          <w:sz w:val="23"/>
          <w:szCs w:val="23"/>
        </w:rPr>
        <w:br/>
        <w:t>* возможность планирования бюджета с учётом минимизации потенциальных убытков.</w:t>
      </w:r>
    </w:p>
    <w:p w:rsidR="004344C0" w:rsidRDefault="004344C0" w:rsidP="004344C0">
      <w:pPr>
        <w:pStyle w:val="a5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**Порядок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действий:*</w:t>
      </w:r>
      <w:proofErr w:type="gramEnd"/>
      <w:r>
        <w:rPr>
          <w:rFonts w:ascii="Arial" w:hAnsi="Arial" w:cs="Arial"/>
          <w:color w:val="2C2D2E"/>
          <w:sz w:val="23"/>
          <w:szCs w:val="23"/>
        </w:rPr>
        <w:t>*</w:t>
      </w:r>
    </w:p>
    <w:p w:rsidR="004344C0" w:rsidRDefault="004344C0" w:rsidP="004344C0">
      <w:pPr>
        <w:pStyle w:val="a5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* **Для проведения вакцинации** обратитесь в ближайшую государственную ветеринарную станцию либо ветеринарному врачу. Специалисты проведут осмотр животных, выполнят необходимые процедуры и оформят ветеринарные сопроводительные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документы.</w:t>
      </w:r>
      <w:r>
        <w:rPr>
          <w:rFonts w:ascii="Arial" w:hAnsi="Arial" w:cs="Arial"/>
          <w:color w:val="2C2D2E"/>
          <w:sz w:val="23"/>
          <w:szCs w:val="23"/>
        </w:rPr>
        <w:br/>
        <w:t>*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**Для оформления страхования** обратитесь к представителям аккредитованных страховых компаний, специализирующихся на страховании сельскохозяйственных животных. Вам предоставят подробную консультацию, помогут подобрать оптимальную программу страхования и оформить договор.</w:t>
      </w:r>
    </w:p>
    <w:p w:rsidR="004344C0" w:rsidRDefault="004344C0" w:rsidP="004344C0">
      <w:pPr>
        <w:pStyle w:val="a5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**Контактная информация:</w:t>
      </w:r>
    </w:p>
    <w:p w:rsidR="004344C0" w:rsidRDefault="004344C0" w:rsidP="004344C0">
      <w:pPr>
        <w:pStyle w:val="a5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* Государственная ветеринарная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станция :</w:t>
      </w:r>
      <w:proofErr w:type="gramEnd"/>
      <w:r>
        <w:rPr>
          <w:rFonts w:ascii="Arial" w:hAnsi="Arial" w:cs="Arial"/>
          <w:color w:val="2C2D2E"/>
          <w:sz w:val="23"/>
          <w:szCs w:val="23"/>
        </w:rPr>
        <w:br/>
        <w:t>  * адрес: 452500, Республика Башкортостан, Кигинский район, с. Верхние Киги, ул. Ибрагимова, д. 7. ;</w:t>
      </w:r>
      <w:r>
        <w:rPr>
          <w:rFonts w:ascii="Arial" w:hAnsi="Arial" w:cs="Arial"/>
          <w:color w:val="2C2D2E"/>
          <w:sz w:val="23"/>
          <w:szCs w:val="23"/>
        </w:rPr>
        <w:br/>
        <w:t>  * телефон: : +7 (34748) 3-04-43,</w:t>
      </w:r>
      <w:r>
        <w:rPr>
          <w:rFonts w:ascii="Arial" w:hAnsi="Arial" w:cs="Arial"/>
          <w:color w:val="2C2D2E"/>
          <w:sz w:val="23"/>
          <w:szCs w:val="23"/>
        </w:rPr>
        <w:br/>
        <w:t>  * часы работы: с понедельника по пятницу — 9:00–17:00, перерыв — 13:00–14:00.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lastRenderedPageBreak/>
        <w:t>*  По вопросам страхования сельскохозяйственных животных:</w:t>
      </w:r>
      <w:r>
        <w:rPr>
          <w:rFonts w:ascii="Arial" w:hAnsi="Arial" w:cs="Arial"/>
          <w:color w:val="2C2D2E"/>
          <w:sz w:val="23"/>
          <w:szCs w:val="23"/>
        </w:rPr>
        <w:br/>
        <w:t>- Несколько страховых компаний, где можно застраховать крупный рогатый скот (КРС):</w:t>
      </w:r>
      <w:r>
        <w:rPr>
          <w:rFonts w:ascii="Arial" w:hAnsi="Arial" w:cs="Arial"/>
          <w:color w:val="2C2D2E"/>
          <w:sz w:val="23"/>
          <w:szCs w:val="23"/>
        </w:rPr>
        <w:br/>
        <w:t xml:space="preserve">*"Росгосстрах"*. Предлагает полис «Бурёнка. Моя ферма» для владельцев коров, быков, лошадей и коз. В полис можно включить онлайн-консультации с ветеринаром и риск гражданской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ответственности.</w:t>
      </w:r>
      <w:r>
        <w:rPr>
          <w:rFonts w:ascii="Arial" w:hAnsi="Arial" w:cs="Arial"/>
          <w:color w:val="2C2D2E"/>
          <w:sz w:val="23"/>
          <w:szCs w:val="23"/>
        </w:rPr>
        <w:br/>
        <w:t>*</w:t>
      </w:r>
      <w:proofErr w:type="gramEnd"/>
      <w:r>
        <w:rPr>
          <w:rFonts w:ascii="Arial" w:hAnsi="Arial" w:cs="Arial"/>
          <w:color w:val="2C2D2E"/>
          <w:sz w:val="23"/>
          <w:szCs w:val="23"/>
        </w:rPr>
        <w:t>«Ингосстрах»*. Предлагает страхование крупного и мелкого рогатого скота, свиней, лошадей, сельскохозяйственной птицы и других животных.</w:t>
      </w:r>
    </w:p>
    <w:p w:rsidR="004344C0" w:rsidRDefault="004344C0" w:rsidP="004344C0">
      <w:pPr>
        <w:pStyle w:val="a5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Забота о здоровье животных и заблаговременная защита хозяйства — залог вашего успеха и стабильности агропромышленного комплекса региона.</w:t>
      </w:r>
    </w:p>
    <w:p w:rsidR="004344C0" w:rsidRDefault="004344C0" w:rsidP="004344C0">
      <w:pPr>
        <w:pStyle w:val="a5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Благодарим за ответственное отношение к животноводству!</w:t>
      </w:r>
    </w:p>
    <w:p w:rsidR="004344C0" w:rsidRDefault="004344C0" w:rsidP="004344C0">
      <w:pPr>
        <w:pStyle w:val="a5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С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уважением,</w:t>
      </w:r>
      <w:r>
        <w:rPr>
          <w:rFonts w:ascii="Arial" w:hAnsi="Arial" w:cs="Arial"/>
          <w:color w:val="2C2D2E"/>
          <w:sz w:val="23"/>
          <w:szCs w:val="23"/>
        </w:rPr>
        <w:br/>
        <w:t>Администрация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СП Арслановский сельсовет МР Кигинский район РБ.</w:t>
      </w:r>
    </w:p>
    <w:p w:rsidR="00B2432B" w:rsidRDefault="00B2432B"/>
    <w:sectPr w:rsidR="00B2432B" w:rsidSect="00137F3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94116"/>
    <w:multiLevelType w:val="multilevel"/>
    <w:tmpl w:val="53EA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5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A1"/>
    <w:rsid w:val="00137F34"/>
    <w:rsid w:val="003B10A1"/>
    <w:rsid w:val="004344C0"/>
    <w:rsid w:val="009B4D76"/>
    <w:rsid w:val="00B2432B"/>
    <w:rsid w:val="00C2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3B4F4-355C-47EF-BA3D-D0D0B31A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28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9B4D76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4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32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344C0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5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2026-03-27T05:43:00Z</cp:lastPrinted>
  <dcterms:created xsi:type="dcterms:W3CDTF">2026-03-27T05:09:00Z</dcterms:created>
  <dcterms:modified xsi:type="dcterms:W3CDTF">2026-03-27T07:05:00Z</dcterms:modified>
</cp:coreProperties>
</file>