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D2" w:rsidRDefault="00D522D2" w:rsidP="004716EF">
      <w:pPr>
        <w:jc w:val="right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horzAnchor="page" w:tblpX="5515" w:tblpY="285"/>
        <w:tblW w:w="6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</w:tblGrid>
      <w:tr w:rsidR="004716EF" w:rsidRPr="008B7B30" w:rsidTr="00957D94">
        <w:tc>
          <w:tcPr>
            <w:tcW w:w="3681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B7B30" w:rsidRDefault="008B7B30" w:rsidP="009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6EF" w:rsidRPr="008B7B30" w:rsidRDefault="004716EF" w:rsidP="009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B7B30" w:rsidRPr="008B7B30" w:rsidRDefault="008B7B30" w:rsidP="009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6EF" w:rsidRPr="008B7B30" w:rsidRDefault="004716EF" w:rsidP="009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</w:t>
            </w: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</w:tr>
    </w:tbl>
    <w:p w:rsidR="004716EF" w:rsidRPr="008B7B30" w:rsidRDefault="004716EF" w:rsidP="004716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12121"/>
          <w:sz w:val="24"/>
          <w:szCs w:val="24"/>
          <w:lang w:eastAsia="ru-RU"/>
        </w:rPr>
      </w:pPr>
    </w:p>
    <w:tbl>
      <w:tblPr>
        <w:tblW w:w="107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2944"/>
        <w:gridCol w:w="2944"/>
      </w:tblGrid>
      <w:tr w:rsidR="004716EF" w:rsidRPr="008B7B30" w:rsidTr="006C617B">
        <w:trPr>
          <w:jc w:val="center"/>
        </w:trPr>
        <w:tc>
          <w:tcPr>
            <w:tcW w:w="4836" w:type="dxa"/>
            <w:tcMar>
              <w:top w:w="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5 324,84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3 044,15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4 184,51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5 704,11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7 605,52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708,60 </w:t>
            </w:r>
          </w:p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761,04 </w:t>
            </w:r>
          </w:p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3 802,78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89 675,14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Соцтруда</w:t>
            </w:r>
            <w:proofErr w:type="spellEnd"/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66 122,18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45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2944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630 380,78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второго ребенка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833 024,74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202 643,96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45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2944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0C5E4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26 345,38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0C5E4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28 294,95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0C5E4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201 300,21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0C5E4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216 196,44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пособие по уходу за ребенком до 1,5 лет неработающим родителям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0C5E4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9 880,19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0C5E4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10 611,33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8A39F0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987,93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8A39F0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1061,05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8A39F0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41 720,67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8A39F0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44 807,99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8A39F0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17 880,29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8A39F0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19 203,42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45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1 578,50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82,32</w:t>
            </w: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88,41</w:t>
            </w: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7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44 203,62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152FEE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8 962,50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152FEE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9 625,73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141 480,16</w:t>
            </w:r>
          </w:p>
        </w:tc>
      </w:tr>
      <w:tr w:rsidR="004716EF" w:rsidRPr="008B7B30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108 784,04</w:t>
            </w:r>
          </w:p>
        </w:tc>
      </w:tr>
      <w:tr w:rsidR="004716EF" w:rsidRPr="004716EF" w:rsidTr="006C617B">
        <w:trPr>
          <w:jc w:val="center"/>
        </w:trPr>
        <w:tc>
          <w:tcPr>
            <w:tcW w:w="48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29DE" w:rsidRPr="008B7B30" w:rsidRDefault="00C329DE" w:rsidP="00C3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пособия по временной нетрудоспособности в связи с несчастным случаем на производстве или профзаболеванием (за полный календарный месяц)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4716EF" w:rsidRPr="008B7B30" w:rsidRDefault="004716EF" w:rsidP="0047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4716EF" w:rsidRPr="004716EF" w:rsidRDefault="004716EF" w:rsidP="004716EF">
      <w:pPr>
        <w:jc w:val="right"/>
        <w:rPr>
          <w:rFonts w:ascii="Times New Roman" w:hAnsi="Times New Roman" w:cs="Times New Roman"/>
          <w:b/>
          <w:i/>
        </w:rPr>
      </w:pPr>
    </w:p>
    <w:sectPr w:rsidR="004716EF" w:rsidRPr="0047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F1"/>
    <w:rsid w:val="000858F5"/>
    <w:rsid w:val="000C5E4F"/>
    <w:rsid w:val="00152FEE"/>
    <w:rsid w:val="004716EF"/>
    <w:rsid w:val="006C617B"/>
    <w:rsid w:val="008A39F0"/>
    <w:rsid w:val="008B7B30"/>
    <w:rsid w:val="00957D94"/>
    <w:rsid w:val="00AF55F1"/>
    <w:rsid w:val="00C329DE"/>
    <w:rsid w:val="00CD59E5"/>
    <w:rsid w:val="00D522D2"/>
    <w:rsid w:val="00E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E05D-3E01-459E-80C0-DD8C143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Фазлутдинова Эльвира Хабибовна</dc:creator>
  <cp:keywords/>
  <dc:description/>
  <cp:lastModifiedBy>Фазлутдинова Эльвира Хабибовна</cp:lastModifiedBy>
  <cp:revision>10</cp:revision>
  <dcterms:created xsi:type="dcterms:W3CDTF">2024-01-29T05:34:00Z</dcterms:created>
  <dcterms:modified xsi:type="dcterms:W3CDTF">2024-01-30T07:12:00Z</dcterms:modified>
</cp:coreProperties>
</file>