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03" w:rsidRPr="00526C0B" w:rsidRDefault="00A17203" w:rsidP="00424945">
      <w:pPr>
        <w:shd w:val="clear" w:color="auto" w:fill="FFFFFF"/>
        <w:tabs>
          <w:tab w:val="left" w:pos="8931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C86E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A17203" w:rsidRPr="00526C0B" w:rsidRDefault="00A17203" w:rsidP="00A1720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Кто и когда обязан проводить проверку дымовых и вентиляционных каналов многоквартирных домов </w:t>
      </w:r>
    </w:p>
    <w:p w:rsidR="00A17203" w:rsidRPr="00526C0B" w:rsidRDefault="00A17203" w:rsidP="00A172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7203" w:rsidRPr="00526C0B" w:rsidRDefault="00A17203" w:rsidP="00A17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Согласно </w:t>
      </w:r>
      <w:proofErr w:type="spellStart"/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пп</w:t>
      </w:r>
      <w:proofErr w:type="spellEnd"/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. "а" п. 11 Правил пользования газом надлежащее содержание дымовых и вентиляционных каналов в многоквартирных домах обеспечивается:</w:t>
      </w:r>
    </w:p>
    <w:p w:rsidR="00A17203" w:rsidRPr="00526C0B" w:rsidRDefault="00A17203" w:rsidP="00A17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или путем проверки состояния и функционирования указанных каналов при необходимости их очистки и (или) ремонта лицами, ответственными за содержание общего имущества в доме;</w:t>
      </w:r>
    </w:p>
    <w:p w:rsidR="00A17203" w:rsidRPr="00526C0B" w:rsidRDefault="00A17203" w:rsidP="00A17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или путем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:rsidR="00A17203" w:rsidRPr="00526C0B" w:rsidRDefault="00A17203" w:rsidP="00A17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На основании п. 12 Правил пользования газом проверка состояния дымовых и вентиляционных каналов и при необходимости их очистка производятся в следующих случаях:</w:t>
      </w:r>
    </w:p>
    <w:p w:rsidR="00A17203" w:rsidRPr="00526C0B" w:rsidRDefault="00A17203" w:rsidP="00A17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A17203" w:rsidRPr="00526C0B" w:rsidRDefault="00A17203" w:rsidP="00A17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при переустройстве и ремонте дымовых и вентиляционных каналов;</w:t>
      </w:r>
    </w:p>
    <w:p w:rsidR="00A17203" w:rsidRPr="00526C0B" w:rsidRDefault="00A17203" w:rsidP="00A17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в процессе эксплуатации дымовых и вентиляционных каналов</w:t>
      </w:r>
    </w:p>
    <w:p w:rsidR="00A17203" w:rsidRPr="00526C0B" w:rsidRDefault="00A17203" w:rsidP="00A17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не реже трех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сезона).</w:t>
      </w:r>
    </w:p>
    <w:p w:rsidR="00A17203" w:rsidRPr="00526C0B" w:rsidRDefault="00A17203" w:rsidP="00A17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при отсутствии тяги, выявленной в процессе эксплуатации, при техническом обслуживании и ремонте ВДГО и (или) ВКГО, диагностировании этого оборудования и аварийно-диспетчерском обеспечении.</w:t>
      </w:r>
    </w:p>
    <w:p w:rsidR="00A17203" w:rsidRPr="00526C0B" w:rsidRDefault="00A17203" w:rsidP="00A17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Пунктом 5.5.12 Правил и норм технической эксплуатации жилищного фонда предусмотрено, что организации по обслуживанию жилищного фонда, ответственные за технически исправное состояние вентиляционных каналов и дымоходов, по договорам со </w:t>
      </w:r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>специализированными организациями должны обеспечивать периодические проверки дымоходов и вентиляционных каналов помещений, в которых установлены газовые приборы.</w:t>
      </w:r>
    </w:p>
    <w:p w:rsidR="00A17203" w:rsidRPr="00526C0B" w:rsidRDefault="00A17203" w:rsidP="00A17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Таким образом, при выполнении обязанности по надлежащему содержанию ВДГО, имеющегося в многоквартирном доме, управляющая компания, в управлении которой находится соответствующий дом, обязана, помимо прочего, проводить периодические проверки состояния и функционирования дымовых и вентиляционных каналов, а при необходимости и их очистки и (или) ремонта.</w:t>
      </w:r>
    </w:p>
    <w:p w:rsidR="00A17203" w:rsidRPr="00526C0B" w:rsidRDefault="00A17203" w:rsidP="00A17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C0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Проверки управляющая компания может осуществлять самостоятельно либо с привлечением специализированной организации. Невыполнение указанных обязанностей, например, фактическое обследование технического состояния вентиляционных каналов один раз вместо минимально предусмотренных трех раз в год, - административно наказуемое деяние, ответственность за которое определена ч. 1 ст. 9.23 КоАП РФ.</w:t>
      </w:r>
    </w:p>
    <w:p w:rsidR="00A17203" w:rsidRDefault="00A17203" w:rsidP="00A1720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17203" w:rsidRPr="00526C0B" w:rsidRDefault="00A17203" w:rsidP="00A17203">
      <w:pPr>
        <w:rPr>
          <w:rFonts w:ascii="Times New Roman" w:hAnsi="Times New Roman" w:cs="Times New Roman"/>
        </w:rPr>
      </w:pPr>
      <w:r w:rsidRPr="00526C0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2</w:t>
      </w:r>
      <w:r w:rsidR="00C86EEE">
        <w:rPr>
          <w:rFonts w:ascii="Times New Roman" w:hAnsi="Times New Roman" w:cs="Times New Roman"/>
        </w:rPr>
        <w:t>.</w:t>
      </w:r>
    </w:p>
    <w:p w:rsidR="00A17203" w:rsidRPr="00526C0B" w:rsidRDefault="00A17203" w:rsidP="00A17203">
      <w:pPr>
        <w:rPr>
          <w:rFonts w:ascii="Times New Roman" w:hAnsi="Times New Roman" w:cs="Times New Roman"/>
          <w:b/>
          <w:sz w:val="36"/>
          <w:szCs w:val="36"/>
        </w:rPr>
      </w:pPr>
      <w:r w:rsidRPr="00526C0B">
        <w:rPr>
          <w:rFonts w:ascii="Times New Roman" w:hAnsi="Times New Roman" w:cs="Times New Roman"/>
          <w:b/>
          <w:sz w:val="36"/>
          <w:szCs w:val="36"/>
        </w:rPr>
        <w:t xml:space="preserve">Взыскание долгов по алиментным </w:t>
      </w:r>
      <w:proofErr w:type="gramStart"/>
      <w:r w:rsidRPr="00526C0B">
        <w:rPr>
          <w:rFonts w:ascii="Times New Roman" w:hAnsi="Times New Roman" w:cs="Times New Roman"/>
          <w:b/>
          <w:sz w:val="36"/>
          <w:szCs w:val="36"/>
        </w:rPr>
        <w:t>платежам  при</w:t>
      </w:r>
      <w:proofErr w:type="gramEnd"/>
      <w:r w:rsidRPr="00526C0B">
        <w:rPr>
          <w:rFonts w:ascii="Times New Roman" w:hAnsi="Times New Roman" w:cs="Times New Roman"/>
          <w:b/>
          <w:sz w:val="36"/>
          <w:szCs w:val="36"/>
        </w:rPr>
        <w:t xml:space="preserve"> достижении несовершеннолетним 18 лет</w:t>
      </w:r>
    </w:p>
    <w:p w:rsidR="00A17203" w:rsidRPr="00526C0B" w:rsidRDefault="00A17203" w:rsidP="00A1720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526C0B">
        <w:rPr>
          <w:rFonts w:ascii="Times New Roman" w:hAnsi="Times New Roman" w:cs="Times New Roman"/>
          <w:color w:val="333333"/>
          <w:shd w:val="clear" w:color="auto" w:fill="FFFFFF"/>
        </w:rPr>
        <w:t>Статьей 120 Семейного кодекса Российской Федерации предусмотрено, что выплата алиментов, взыскиваемых в судебном порядке, прекращается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совершеннолетия.</w:t>
      </w:r>
    </w:p>
    <w:p w:rsidR="00A17203" w:rsidRPr="00526C0B" w:rsidRDefault="00A17203" w:rsidP="00A1720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526C0B">
        <w:rPr>
          <w:rFonts w:ascii="Times New Roman" w:hAnsi="Times New Roman" w:cs="Times New Roman"/>
          <w:color w:val="333333"/>
          <w:shd w:val="clear" w:color="auto" w:fill="FFFFFF"/>
        </w:rPr>
        <w:t>В силу ст. 102 Федерального закона от 02.10.2007 № 229-ФЗ «Об исполнительном производстве» размер задолженности по алиментам определяется в постановлении судебного пристава-исполнителя о расчете и взыскании задолженности по алиментам исходя из размера алиментов, установленного судебным актом или соглашением об уплате алиментов.</w:t>
      </w:r>
    </w:p>
    <w:p w:rsidR="00A17203" w:rsidRPr="00526C0B" w:rsidRDefault="00A17203" w:rsidP="00A1720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526C0B">
        <w:rPr>
          <w:rFonts w:ascii="Times New Roman" w:hAnsi="Times New Roman" w:cs="Times New Roman"/>
          <w:color w:val="333333"/>
          <w:shd w:val="clear" w:color="auto" w:fill="FFFFFF"/>
        </w:rPr>
        <w:t>Размер задолженности по алиментам, уплачиваемым на несовершеннолетних детей в долях к заработку должника, определяется исходя из заработка и иного дохода должника за период, в течение которого взыскание алиментов не производилось. Если должник в этот период не работал либо не были представлены документы о его доходах за этот период, то задолженность по алиментам определяется исходя из размера средней заработной платы в Российской Федерации на момент взыскания задолженности.</w:t>
      </w:r>
    </w:p>
    <w:p w:rsidR="00A17203" w:rsidRPr="00526C0B" w:rsidRDefault="00A17203" w:rsidP="00A1720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526C0B">
        <w:rPr>
          <w:rFonts w:ascii="Times New Roman" w:hAnsi="Times New Roman" w:cs="Times New Roman"/>
          <w:color w:val="333333"/>
          <w:shd w:val="clear" w:color="auto" w:fill="FFFFFF"/>
        </w:rPr>
        <w:t>При достижении ребенком совершеннолетия прекращаются периодические выплаты алиментов, взыскиваемых в судебном порядке, однако уже имеющаяся задолженность подлежит погашению в полном объеме.</w:t>
      </w:r>
    </w:p>
    <w:p w:rsidR="003E01C9" w:rsidRPr="00424945" w:rsidRDefault="00424945">
      <w:pPr>
        <w:rPr>
          <w:rFonts w:ascii="Times New Roman" w:hAnsi="Times New Roman" w:cs="Times New Roman"/>
          <w:sz w:val="28"/>
          <w:szCs w:val="28"/>
        </w:rPr>
      </w:pPr>
      <w:r w:rsidRPr="00424945">
        <w:rPr>
          <w:rFonts w:ascii="Times New Roman" w:hAnsi="Times New Roman" w:cs="Times New Roman"/>
          <w:sz w:val="28"/>
          <w:szCs w:val="28"/>
        </w:rPr>
        <w:lastRenderedPageBreak/>
        <w:t>Статья 3</w:t>
      </w:r>
    </w:p>
    <w:p w:rsidR="00424945" w:rsidRPr="00424945" w:rsidRDefault="00424945" w:rsidP="0042494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bookmarkStart w:id="0" w:name="_GoBack"/>
      <w:bookmarkEnd w:id="0"/>
      <w:r w:rsidRPr="00424945">
        <w:rPr>
          <w:color w:val="333333"/>
          <w:sz w:val="28"/>
          <w:szCs w:val="28"/>
        </w:rPr>
        <w:t>Конституция РФ гарантировано равенство прав и свобод человека и гражданина независимо от пола, расы, национальности, языка, происхождения, отношения к религии, убеждений, а также других обстоятельств.</w:t>
      </w:r>
    </w:p>
    <w:p w:rsidR="00424945" w:rsidRPr="00424945" w:rsidRDefault="00424945" w:rsidP="0042494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24945">
        <w:rPr>
          <w:color w:val="333333"/>
          <w:sz w:val="28"/>
          <w:szCs w:val="28"/>
        </w:rPr>
        <w:t>Любая пропаганда и агитация, возбуждающая социальную, расовую, национальную или религиозную ненависть и вражду, запрещена.</w:t>
      </w:r>
    </w:p>
    <w:p w:rsidR="00424945" w:rsidRPr="00424945" w:rsidRDefault="00424945" w:rsidP="0042494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24945">
        <w:rPr>
          <w:color w:val="333333"/>
          <w:sz w:val="28"/>
          <w:szCs w:val="28"/>
        </w:rPr>
        <w:t>За возбуждение ненависти либо вражды, а равно унижение человеческого достоинства публично, в том числе с использованием средств массовой информации, информационно-телекоммуникационных сетей, включая «Интернет», предусмотрена административная ответственность в виде штрафа в размере от десяти до двадцати тысяч рублей, обязательных работ на срок до ста часов, ареста на срок до пятнадцати суток, а для юридического лица - штраф от двухсот пятидесяти до пятисот тысяч рублей.</w:t>
      </w:r>
    </w:p>
    <w:p w:rsidR="00424945" w:rsidRPr="00424945" w:rsidRDefault="00424945" w:rsidP="0042494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24945">
        <w:rPr>
          <w:color w:val="333333"/>
          <w:sz w:val="28"/>
          <w:szCs w:val="28"/>
        </w:rPr>
        <w:t>Повторное совершение указанных действий, в том числе с применением насилия или с угрозой его применения, с использованием своего служебного положения либо в составе организованной группы, влечет уголовную ответственность и наказание вплоть до </w:t>
      </w:r>
      <w:r w:rsidRPr="00424945">
        <w:rPr>
          <w:color w:val="000000"/>
          <w:sz w:val="28"/>
          <w:szCs w:val="28"/>
        </w:rPr>
        <w:t>лишения свободы на срок до шести лет.</w:t>
      </w:r>
    </w:p>
    <w:p w:rsidR="00424945" w:rsidRPr="00CE1562" w:rsidRDefault="00CE1562">
      <w:pPr>
        <w:rPr>
          <w:rFonts w:ascii="Times New Roman" w:hAnsi="Times New Roman" w:cs="Times New Roman"/>
          <w:sz w:val="28"/>
          <w:szCs w:val="28"/>
        </w:rPr>
      </w:pPr>
      <w:r w:rsidRPr="00CE1562">
        <w:rPr>
          <w:rFonts w:ascii="Times New Roman" w:hAnsi="Times New Roman" w:cs="Times New Roman"/>
          <w:sz w:val="28"/>
          <w:szCs w:val="28"/>
        </w:rPr>
        <w:t>Статья 4</w:t>
      </w:r>
    </w:p>
    <w:p w:rsidR="00CE1562" w:rsidRDefault="00CE1562" w:rsidP="00CE156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Новая редакция Налогового кодекса Российской Федерации позволяет гражданам подать в электронной форме с использованием Единого портала </w:t>
      </w:r>
      <w:proofErr w:type="spellStart"/>
      <w:r>
        <w:rPr>
          <w:color w:val="333333"/>
          <w:sz w:val="28"/>
          <w:szCs w:val="28"/>
        </w:rPr>
        <w:t>госуслуг</w:t>
      </w:r>
      <w:proofErr w:type="spellEnd"/>
      <w:r>
        <w:rPr>
          <w:color w:val="333333"/>
          <w:sz w:val="28"/>
          <w:szCs w:val="28"/>
        </w:rPr>
        <w:t xml:space="preserve"> заявление о постановке на учет в налоговом органе, подписанное усиленной неквалифицированной электронной подписью. При этом свидетельство о постановке на учет может быть получено также с использованием портала.</w:t>
      </w:r>
    </w:p>
    <w:p w:rsidR="00CE1562" w:rsidRDefault="00CE1562" w:rsidP="00CE156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теперь через Единый портал можно получить большое число услуг, оказываемых органами власти Республики Башкортостан.</w:t>
      </w:r>
    </w:p>
    <w:p w:rsidR="00CE1562" w:rsidRDefault="00CE1562" w:rsidP="00CE156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Например, в указанном порядке могут быть решены вопросы аттестации школьных педагогов, признания гражданина нуждающимся в социальном обслуживании, предоставления социального жилья, согласования перепланировки в квартире, выдачи разрешений на капитальное строительство и ввод объекта недвижимости в эксплуатацию.</w:t>
      </w:r>
    </w:p>
    <w:p w:rsidR="00CE1562" w:rsidRDefault="00CE1562" w:rsidP="00CE156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число доступных услуг также вошли:</w:t>
      </w:r>
    </w:p>
    <w:p w:rsidR="00CE1562" w:rsidRDefault="00CE1562" w:rsidP="00CE156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техосмотр самоходных машин и других видов техники,</w:t>
      </w:r>
    </w:p>
    <w:p w:rsidR="00CE1562" w:rsidRDefault="00CE1562" w:rsidP="00CE156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>- назначение пособий на детей,</w:t>
      </w:r>
    </w:p>
    <w:p w:rsidR="00CE1562" w:rsidRDefault="00CE1562" w:rsidP="00CE156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регистрация прав на недвижимость,</w:t>
      </w:r>
    </w:p>
    <w:p w:rsidR="00CE1562" w:rsidRDefault="00CE1562" w:rsidP="00CE156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предоставление выписки из государственного лесного реестра,</w:t>
      </w:r>
    </w:p>
    <w:p w:rsidR="00CE1562" w:rsidRDefault="00CE1562" w:rsidP="00CE156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прием деклараций по налогу на доходы физического лица,</w:t>
      </w:r>
    </w:p>
    <w:p w:rsidR="00CE1562" w:rsidRDefault="00CE1562" w:rsidP="00CE156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получение различных лицензий и разрешительных документов.</w:t>
      </w:r>
    </w:p>
    <w:p w:rsidR="00CE1562" w:rsidRDefault="00CE1562" w:rsidP="00CE156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Ранее эти услуги были доступны только на сайтах органов власти или региональных порталах, либо вообще не предоставлялись в электронной форме. Нововведения позволят существенно упростить взаимодействие граждан с органами государственной власти.</w:t>
      </w:r>
    </w:p>
    <w:p w:rsidR="00CE1562" w:rsidRDefault="00CE1562"/>
    <w:sectPr w:rsidR="00CE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03"/>
    <w:rsid w:val="003E01C9"/>
    <w:rsid w:val="00424945"/>
    <w:rsid w:val="00A17203"/>
    <w:rsid w:val="00C86EEE"/>
    <w:rsid w:val="00C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CCF7A-4482-4EA7-9FBD-576F59DE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Исламов Тагир Кавсарович</dc:creator>
  <cp:lastModifiedBy>User</cp:lastModifiedBy>
  <cp:revision>3</cp:revision>
  <dcterms:created xsi:type="dcterms:W3CDTF">2023-06-28T09:52:00Z</dcterms:created>
  <dcterms:modified xsi:type="dcterms:W3CDTF">2023-06-29T04:04:00Z</dcterms:modified>
</cp:coreProperties>
</file>